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88326" w14:textId="77777777" w:rsidR="009641AD" w:rsidRDefault="009641AD" w:rsidP="009641AD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РЕГЛАМЕНТ РАБОТЫ КОМИССИИ ПО ОТБОРУ ДЕТЕЙ</w:t>
      </w:r>
      <w:r>
        <w:rPr>
          <w:rFonts w:ascii="Segoe UI" w:hAnsi="Segoe UI" w:cs="Segoe UI"/>
          <w:color w:val="0F1115"/>
        </w:rPr>
        <w:br/>
      </w:r>
      <w:r>
        <w:rPr>
          <w:rStyle w:val="a3"/>
          <w:rFonts w:ascii="Segoe UI" w:hAnsi="Segoe UI" w:cs="Segoe UI"/>
          <w:color w:val="0F1115"/>
        </w:rPr>
        <w:t>в муниципальном бюджетном учреждении дополнительного образования «Детская школа искусств № 2» города Ставрополя</w:t>
      </w:r>
    </w:p>
    <w:p w14:paraId="44DC14B5" w14:textId="77777777" w:rsidR="009641AD" w:rsidRDefault="009641AD" w:rsidP="00964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1. Общие положения</w:t>
      </w:r>
    </w:p>
    <w:p w14:paraId="4A133DAB" w14:textId="77777777" w:rsidR="009641AD" w:rsidRDefault="009641AD" w:rsidP="009641AD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1.1. Настоящий Регламент определяет порядок и последовательность действий комиссии по отбору детей (далее – Комиссия) при проведении вступительных испытаний (отбора) в МБУДО «Детская школа искусств № 2» г. Ставрополя (далее – Школа).</w:t>
      </w:r>
      <w:r>
        <w:rPr>
          <w:rFonts w:ascii="Segoe UI" w:hAnsi="Segoe UI" w:cs="Segoe UI"/>
          <w:color w:val="0F1115"/>
        </w:rPr>
        <w:br/>
        <w:t>1.2. Регламент разработан в соответствии с Положением о правилах приема и порядке отбора детей в Школу и является его неотъемлемой частью.</w:t>
      </w:r>
      <w:r>
        <w:rPr>
          <w:rFonts w:ascii="Segoe UI" w:hAnsi="Segoe UI" w:cs="Segoe UI"/>
          <w:color w:val="0F1115"/>
        </w:rPr>
        <w:br/>
        <w:t>1.3. Комиссия формируется приказом директора Школы для каждой образовательной программы отдельно.</w:t>
      </w:r>
      <w:r>
        <w:rPr>
          <w:rFonts w:ascii="Segoe UI" w:hAnsi="Segoe UI" w:cs="Segoe UI"/>
          <w:color w:val="0F1115"/>
        </w:rPr>
        <w:br/>
        <w:t>1.4. В своей деятельности Комиссия руководствуется действующим законодательством РФ, локальными нормативными актами Школы и настоящим Регламентом.</w:t>
      </w:r>
    </w:p>
    <w:p w14:paraId="5F31A1C2" w14:textId="77777777" w:rsidR="009641AD" w:rsidRDefault="009641AD" w:rsidP="00964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2. Состав и обязанности членов Комиссии</w:t>
      </w:r>
    </w:p>
    <w:p w14:paraId="0E178B1D" w14:textId="4F89A0EF" w:rsidR="009641AD" w:rsidRDefault="009641AD" w:rsidP="00964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2.1. Количественный состав Комиссии – не менее </w:t>
      </w:r>
      <w:r>
        <w:rPr>
          <w:rFonts w:ascii="Segoe UI" w:hAnsi="Segoe UI" w:cs="Segoe UI"/>
          <w:color w:val="0F1115"/>
        </w:rPr>
        <w:t>3</w:t>
      </w:r>
      <w:r>
        <w:rPr>
          <w:rFonts w:ascii="Segoe UI" w:hAnsi="Segoe UI" w:cs="Segoe UI"/>
          <w:color w:val="0F1115"/>
        </w:rPr>
        <w:t xml:space="preserve"> (</w:t>
      </w:r>
      <w:r>
        <w:rPr>
          <w:rFonts w:ascii="Segoe UI" w:hAnsi="Segoe UI" w:cs="Segoe UI"/>
          <w:color w:val="0F1115"/>
        </w:rPr>
        <w:t>трех</w:t>
      </w:r>
      <w:r>
        <w:rPr>
          <w:rFonts w:ascii="Segoe UI" w:hAnsi="Segoe UI" w:cs="Segoe UI"/>
          <w:color w:val="0F1115"/>
        </w:rPr>
        <w:t>) человек, включая: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Председателя Комиссии;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Заместителя председателя Комиссии;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Секретаря Комиссии;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Членов Комиссии.</w:t>
      </w:r>
      <w:r>
        <w:rPr>
          <w:rFonts w:ascii="Segoe UI" w:hAnsi="Segoe UI" w:cs="Segoe UI"/>
          <w:color w:val="0F1115"/>
        </w:rPr>
        <w:br/>
        <w:t>2.2. Председатель Комиссии: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Организует работу Комиссии, отвечает за ее проведение в установленные сроки.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Проводит заседания Комиссии и организует подсчет голосов.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Подписывает протоколы заседаний и ведомости результатов.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Обеспечивает единообразие предъявляемых к поступающим требований.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Представляет результаты отбора в приемную комиссию Школы.</w:t>
      </w:r>
      <w:r>
        <w:rPr>
          <w:rFonts w:ascii="Segoe UI" w:hAnsi="Segoe UI" w:cs="Segoe UI"/>
          <w:color w:val="0F1115"/>
        </w:rPr>
        <w:br/>
        <w:t>2.3. Секретарь Комиссии: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Обеспечивает подготовку и техническое сопровождение заседаний Комиссии (распечатка бланков, ведомостей, протоколов).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Формирует списки поступающих на текущее заседание.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Ведет и оформляет протокол заседания Комиссии, внося в него все решения и оценки.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Собирает и систематизирует оценочные листы членов Комиссии.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Рассчитывает итоговый балл каждого поступающего.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Оформляет итоговую ведомость результатов для размещения на стенде и сайте.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Передает протоколы и документацию в архив Школы.</w:t>
      </w:r>
      <w:r>
        <w:rPr>
          <w:rFonts w:ascii="Segoe UI" w:hAnsi="Segoe UI" w:cs="Segoe UI"/>
          <w:color w:val="0F1115"/>
        </w:rPr>
        <w:br/>
        <w:t>2.4. Члены Комиссии: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Своевременно и объективно оценивают поступающих по установленным критериям.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Заполняют оценочные листы на каждого поступающего.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lastRenderedPageBreak/>
        <w:t>-</w:t>
      </w:r>
      <w:r>
        <w:rPr>
          <w:rFonts w:ascii="Segoe UI" w:hAnsi="Segoe UI" w:cs="Segoe UI"/>
          <w:color w:val="0F1115"/>
        </w:rPr>
        <w:t xml:space="preserve"> Принимают участие в обсуждении и голосовании.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Соблюдают конфиденциальность работы Комиссии.</w:t>
      </w:r>
    </w:p>
    <w:p w14:paraId="38407FC6" w14:textId="77777777" w:rsidR="009641AD" w:rsidRDefault="009641AD" w:rsidP="00964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3. Подготовительный этап работы Комиссии</w:t>
      </w:r>
    </w:p>
    <w:p w14:paraId="1D72972A" w14:textId="2A382483" w:rsidR="009641AD" w:rsidRDefault="009641AD" w:rsidP="00964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3.1. Не позднее, чем за 3 (три) рабочих дня до начала отбора, секретарь Комиссии: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Получает от приемной комиссии Школы список поступающих, допущенных к вступительным испытаниям.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Формирует график проведения отбора (расписание по группам и времени).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</w:rPr>
        <w:t xml:space="preserve"> Подготавливает и предоставляет членам Комиссии: программу вступительных испытаний, критерии оценки, бланки протоколов и оценочных листов.</w:t>
      </w:r>
      <w:r>
        <w:rPr>
          <w:rFonts w:ascii="Segoe UI" w:hAnsi="Segoe UI" w:cs="Segoe UI"/>
          <w:color w:val="0F1115"/>
        </w:rPr>
        <w:br/>
        <w:t>* Обеспечивает помещение для работы Комиссии и проведения испытаний, необходимое оборудование (музыкальный инструмент, аудиосистему и т.д.).</w:t>
      </w:r>
    </w:p>
    <w:p w14:paraId="501DDDA1" w14:textId="77777777" w:rsidR="009641AD" w:rsidRDefault="009641AD" w:rsidP="00964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4. Порядок проведения заседания Комиссии и вступительных испытаний</w:t>
      </w:r>
    </w:p>
    <w:p w14:paraId="24CC4C3F" w14:textId="77777777" w:rsidR="009641AD" w:rsidRDefault="009641AD" w:rsidP="00964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4.1. Вступительные испытания проводятся в соответствии с утвержденным графиком.</w:t>
      </w:r>
      <w:r>
        <w:rPr>
          <w:rFonts w:ascii="Segoe UI" w:hAnsi="Segoe UI" w:cs="Segoe UI"/>
          <w:color w:val="0F1115"/>
        </w:rPr>
        <w:br/>
        <w:t>4.2. Перед началом заседания Комиссии (первым просмотром/прослушиванием) проводится организационное собрание членов Комиссии для уточнения процедуры и критериев.</w:t>
      </w:r>
      <w:r>
        <w:rPr>
          <w:rFonts w:ascii="Segoe UI" w:hAnsi="Segoe UI" w:cs="Segoe UI"/>
          <w:color w:val="0F1115"/>
        </w:rPr>
        <w:br/>
        <w:t>4.3. Секретарь приглашает в аудиторию группу поступающих (8-10 человек) и их родителей (законных представителей) для оглашения порядка проведения испытаний. После этого родители покидают аудиторию.</w:t>
      </w:r>
      <w:r>
        <w:rPr>
          <w:rFonts w:ascii="Segoe UI" w:hAnsi="Segoe UI" w:cs="Segoe UI"/>
          <w:color w:val="0F1115"/>
        </w:rPr>
        <w:br/>
        <w:t>4.4. Испытания для поступающих на музыкальные программы проводятся индивидуально. Секретарь вызывает поступающих согласно списку.</w:t>
      </w:r>
      <w:r>
        <w:rPr>
          <w:rFonts w:ascii="Segoe UI" w:hAnsi="Segoe UI" w:cs="Segoe UI"/>
          <w:color w:val="0F1115"/>
        </w:rPr>
        <w:br/>
        <w:t>4.5. Испытания для поступающих на хореографические программы проводятся групповым методом.</w:t>
      </w:r>
      <w:r>
        <w:rPr>
          <w:rFonts w:ascii="Segoe UI" w:hAnsi="Segoe UI" w:cs="Segoe UI"/>
          <w:color w:val="0F1115"/>
        </w:rPr>
        <w:br/>
        <w:t>4.6. Каждый член Комиссии на отдельном оценочном листе проставляет оценку от 1 до 10 баллов по каждому виду задания для каждого поступающего. Комментарии и заметки могут вноситься в специальную графу.</w:t>
      </w:r>
      <w:r>
        <w:rPr>
          <w:rFonts w:ascii="Segoe UI" w:hAnsi="Segoe UI" w:cs="Segoe UI"/>
          <w:color w:val="0F1115"/>
        </w:rPr>
        <w:br/>
        <w:t>4.7. После завершения испытаний для одной группы или потока, Комиссия переходит к подсчету результатов.</w:t>
      </w:r>
    </w:p>
    <w:p w14:paraId="4C95CFCC" w14:textId="77777777" w:rsidR="009641AD" w:rsidRDefault="009641AD" w:rsidP="00964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5. Порядок подведения итогов и оформления протокола</w:t>
      </w:r>
    </w:p>
    <w:p w14:paraId="2A51A6D1" w14:textId="77777777" w:rsidR="009641AD" w:rsidRDefault="009641AD" w:rsidP="00964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5.1. Заседание Комиссии по подведению итогов считается правомочным, если на нем присутствует не менее 2/3 ее состава, включая Председателя или его Заместителя.</w:t>
      </w:r>
      <w:r>
        <w:rPr>
          <w:rFonts w:ascii="Segoe UI" w:hAnsi="Segoe UI" w:cs="Segoe UI"/>
          <w:color w:val="0F1115"/>
        </w:rPr>
        <w:br/>
        <w:t>5.2. Секретарь Комиссии собирает оценочные листы, проверяет их заполнение и рассчитывает средний балл по каждому виду испытаний и общий суммарный балл для каждого поступающего. Результаты заносятся в сводную ведомость.</w:t>
      </w:r>
      <w:r>
        <w:rPr>
          <w:rFonts w:ascii="Segoe UI" w:hAnsi="Segoe UI" w:cs="Segoe UI"/>
          <w:color w:val="0F1115"/>
        </w:rPr>
        <w:br/>
        <w:t>5.3. Комиссия на основании рассчитанных баллов и критериев отбора (например, проходной балл – 20) открытым голосованием принимает решение по каждому поступающему: </w:t>
      </w:r>
      <w:r>
        <w:rPr>
          <w:rStyle w:val="a3"/>
          <w:rFonts w:ascii="Segoe UI" w:hAnsi="Segoe UI" w:cs="Segoe UI"/>
          <w:color w:val="0F1115"/>
        </w:rPr>
        <w:t>«рекомендовать к зачислению»</w:t>
      </w:r>
      <w:r>
        <w:rPr>
          <w:rFonts w:ascii="Segoe UI" w:hAnsi="Segoe UI" w:cs="Segoe UI"/>
          <w:color w:val="0F1115"/>
        </w:rPr>
        <w:t> или </w:t>
      </w:r>
      <w:r>
        <w:rPr>
          <w:rStyle w:val="a3"/>
          <w:rFonts w:ascii="Segoe UI" w:hAnsi="Segoe UI" w:cs="Segoe UI"/>
          <w:color w:val="0F1115"/>
        </w:rPr>
        <w:t>«не рекомендовать к зачислению»</w:t>
      </w:r>
      <w:r>
        <w:rPr>
          <w:rFonts w:ascii="Segoe UI" w:hAnsi="Segoe UI" w:cs="Segoe UI"/>
          <w:color w:val="0F1115"/>
        </w:rPr>
        <w:t>.</w:t>
      </w:r>
      <w:r>
        <w:rPr>
          <w:rFonts w:ascii="Segoe UI" w:hAnsi="Segoe UI" w:cs="Segoe UI"/>
          <w:color w:val="0F1115"/>
        </w:rPr>
        <w:br/>
        <w:t xml:space="preserve">5.4. Решение принимается простым большинством голосов присутствующих </w:t>
      </w:r>
      <w:r>
        <w:rPr>
          <w:rFonts w:ascii="Segoe UI" w:hAnsi="Segoe UI" w:cs="Segoe UI"/>
          <w:color w:val="0F1115"/>
        </w:rPr>
        <w:lastRenderedPageBreak/>
        <w:t>членов Комиссии. При равном числе голосов голос Председателя является решающим.</w:t>
      </w:r>
      <w:r>
        <w:rPr>
          <w:rFonts w:ascii="Segoe UI" w:hAnsi="Segoe UI" w:cs="Segoe UI"/>
          <w:color w:val="0F1115"/>
        </w:rPr>
        <w:br/>
        <w:t>5.5. Ход заседания и принятые решения фиксируются в Протоколе заседания комиссии по отбору детей. Протокол должен содержать:</w:t>
      </w:r>
      <w:r>
        <w:rPr>
          <w:rFonts w:ascii="Segoe UI" w:hAnsi="Segoe UI" w:cs="Segoe UI"/>
          <w:color w:val="0F1115"/>
        </w:rPr>
        <w:br/>
        <w:t>* Дату, время и место проведения.</w:t>
      </w:r>
      <w:r>
        <w:rPr>
          <w:rFonts w:ascii="Segoe UI" w:hAnsi="Segoe UI" w:cs="Segoe UI"/>
          <w:color w:val="0F1115"/>
        </w:rPr>
        <w:br/>
        <w:t>* Список присутствующих членов Комиссии.</w:t>
      </w:r>
      <w:r>
        <w:rPr>
          <w:rFonts w:ascii="Segoe UI" w:hAnsi="Segoe UI" w:cs="Segoe UI"/>
          <w:color w:val="0F1115"/>
        </w:rPr>
        <w:br/>
        <w:t>* Список рассматриваемых поступающих (ФИО, дата рождения).</w:t>
      </w:r>
      <w:r>
        <w:rPr>
          <w:rFonts w:ascii="Segoe UI" w:hAnsi="Segoe UI" w:cs="Segoe UI"/>
          <w:color w:val="0F1115"/>
        </w:rPr>
        <w:br/>
        <w:t>* Краткое описание формата проведенных испытаний.</w:t>
      </w:r>
      <w:r>
        <w:rPr>
          <w:rFonts w:ascii="Segoe UI" w:hAnsi="Segoe UI" w:cs="Segoe UI"/>
          <w:color w:val="0F1115"/>
        </w:rPr>
        <w:br/>
        <w:t>* Итоговые баллы по каждому поступающему.</w:t>
      </w:r>
      <w:r>
        <w:rPr>
          <w:rFonts w:ascii="Segoe UI" w:hAnsi="Segoe UI" w:cs="Segoe UI"/>
          <w:color w:val="0F1115"/>
        </w:rPr>
        <w:br/>
        <w:t>* Решение Комиссии по каждому поступающему («рекомендован/не рекомендован»).</w:t>
      </w:r>
      <w:r>
        <w:rPr>
          <w:rFonts w:ascii="Segoe UI" w:hAnsi="Segoe UI" w:cs="Segoe UI"/>
          <w:color w:val="0F1115"/>
        </w:rPr>
        <w:br/>
        <w:t>* Результаты голосования.</w:t>
      </w:r>
      <w:r>
        <w:rPr>
          <w:rFonts w:ascii="Segoe UI" w:hAnsi="Segoe UI" w:cs="Segoe UI"/>
          <w:color w:val="0F1115"/>
        </w:rPr>
        <w:br/>
        <w:t>5.6. Протокол подписывается всеми присутствующими членами Комиссии во главе с Председателем и заверяется печатью Школы (при наличии).</w:t>
      </w:r>
      <w:r>
        <w:rPr>
          <w:rFonts w:ascii="Segoe UI" w:hAnsi="Segoe UI" w:cs="Segoe UI"/>
          <w:color w:val="0F1115"/>
        </w:rPr>
        <w:br/>
        <w:t>5.7. Оригинал протокола и все оценочные листы в тот же день передаются секретарем Комиссии ответственному секретарю приемной комиссии Школы.</w:t>
      </w:r>
      <w:r>
        <w:rPr>
          <w:rFonts w:ascii="Segoe UI" w:hAnsi="Segoe UI" w:cs="Segoe UI"/>
          <w:color w:val="0F1115"/>
        </w:rPr>
        <w:br/>
        <w:t>5.8. Секретарь Комиссии на основании подписанного протокола в течение </w:t>
      </w:r>
      <w:r>
        <w:rPr>
          <w:rStyle w:val="a3"/>
          <w:rFonts w:ascii="Segoe UI" w:hAnsi="Segoe UI" w:cs="Segoe UI"/>
          <w:color w:val="0F1115"/>
        </w:rPr>
        <w:t>одного рабочего дня</w:t>
      </w:r>
      <w:r>
        <w:rPr>
          <w:rFonts w:ascii="Segoe UI" w:hAnsi="Segoe UI" w:cs="Segoe UI"/>
          <w:color w:val="0F1115"/>
        </w:rPr>
        <w:t> оформляет итоговую ведомость с результатами (список поступающих с набранными баллами и решением комиссии) для публикации на официальном сайте и информационном стенде Школы. Фамилии детей указываются в ведомости в алфавитном порядке.</w:t>
      </w:r>
      <w:r>
        <w:rPr>
          <w:rFonts w:ascii="Segoe UI" w:hAnsi="Segoe UI" w:cs="Segoe UI"/>
          <w:color w:val="0F1115"/>
        </w:rPr>
        <w:br/>
        <w:t>5.9. Вся документация Комиссии (протоколы, оценочные листы, ведомости) хранится в архиве Школы в соответствии с номенклатурой дел.</w:t>
      </w:r>
    </w:p>
    <w:p w14:paraId="1979745F" w14:textId="77777777" w:rsidR="009641AD" w:rsidRDefault="009641AD" w:rsidP="00964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6. Заключительные положения</w:t>
      </w:r>
    </w:p>
    <w:p w14:paraId="63722F2F" w14:textId="77777777" w:rsidR="009641AD" w:rsidRDefault="009641AD" w:rsidP="009641A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6.1. Члены Комиссии обязаны соблюдать этические нормы, принципы объективности и беспристрастности, сохранять конфиденциальность обсуждений.</w:t>
      </w:r>
      <w:r>
        <w:rPr>
          <w:rFonts w:ascii="Segoe UI" w:hAnsi="Segoe UI" w:cs="Segoe UI"/>
          <w:color w:val="0F1115"/>
        </w:rPr>
        <w:br/>
        <w:t>6.2. Внесение изменений в настоящий Регламент производится приказом директора Школы.</w:t>
      </w:r>
    </w:p>
    <w:p w14:paraId="2C216429" w14:textId="77777777" w:rsidR="00785F28" w:rsidRDefault="00785F28"/>
    <w:sectPr w:rsidR="00785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AD"/>
    <w:rsid w:val="00785F28"/>
    <w:rsid w:val="0096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4A8F"/>
  <w15:chartTrackingRefBased/>
  <w15:docId w15:val="{9D609ADE-2675-402E-BBA4-5A2D0660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964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641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893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1</cp:revision>
  <dcterms:created xsi:type="dcterms:W3CDTF">2026-01-11T15:39:00Z</dcterms:created>
  <dcterms:modified xsi:type="dcterms:W3CDTF">2026-01-11T15:47:00Z</dcterms:modified>
</cp:coreProperties>
</file>